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val="en-US" w:eastAsia="zh-CN"/>
        </w:rPr>
        <w:t>2022湖南网上年货节成果统计表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填报单位（盖章）：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625"/>
        <w:gridCol w:w="1457"/>
        <w:gridCol w:w="1468"/>
        <w:gridCol w:w="1853"/>
        <w:gridCol w:w="4286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县（市、区） 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举办单位 </w:t>
            </w:r>
          </w:p>
        </w:tc>
        <w:tc>
          <w:tcPr>
            <w:tcW w:w="14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活动名称 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活动形式及具体内容 </w:t>
            </w:r>
          </w:p>
        </w:tc>
        <w:tc>
          <w:tcPr>
            <w:tcW w:w="428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活动成效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（含参与主体数量、商品数量、销售额等） </w:t>
            </w:r>
          </w:p>
        </w:tc>
        <w:tc>
          <w:tcPr>
            <w:tcW w:w="17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备注 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u w:val="single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联系人：                          职务：                    联系方式：                             邮箱：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749DB"/>
    <w:rsid w:val="104D0516"/>
    <w:rsid w:val="12510968"/>
    <w:rsid w:val="12874E3F"/>
    <w:rsid w:val="5CEB3FB3"/>
    <w:rsid w:val="624749DB"/>
    <w:rsid w:val="6A366A72"/>
    <w:rsid w:val="7B7A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2021-12-30T12:25:00Z</dcterms:created>
  <dc:creator>田小红</dc:creator>
  <cp:lastModifiedBy>田小红</cp:lastModifiedBy>
  <dcterms:modified xsi:type="dcterms:W3CDTF">2022-01-18T09:46:25Z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97AFA9ACE65140DAA6F5913DCD41ADB0</vt:lpwstr>
  </property>
</Properties>
</file>